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0C" w:rsidRPr="007D2E8A" w:rsidRDefault="00B10A0C" w:rsidP="00B10A0C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B10A0C" w:rsidRPr="007D2E8A" w:rsidRDefault="00B10A0C" w:rsidP="00B10A0C">
      <w:pPr>
        <w:jc w:val="center"/>
        <w:rPr>
          <w:rFonts w:ascii="PT Astra Serif" w:hAnsi="PT Astra Serif"/>
          <w:b/>
          <w:caps/>
        </w:rPr>
      </w:pPr>
    </w:p>
    <w:p w:rsidR="00B10A0C" w:rsidRPr="007D2E8A" w:rsidRDefault="00B10A0C" w:rsidP="00B10A0C">
      <w:pPr>
        <w:jc w:val="center"/>
        <w:rPr>
          <w:rFonts w:ascii="PT Astra Serif" w:hAnsi="PT Astra Serif"/>
          <w:b/>
          <w:caps/>
        </w:rPr>
      </w:pPr>
    </w:p>
    <w:p w:rsidR="00B10A0C" w:rsidRPr="007D2E8A" w:rsidRDefault="00B10A0C" w:rsidP="00B10A0C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</w:t>
      </w:r>
    </w:p>
    <w:p w:rsidR="00B10A0C" w:rsidRPr="007D2E8A" w:rsidRDefault="00B10A0C" w:rsidP="00B10A0C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в стать</w:t>
      </w:r>
      <w:r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9</w:t>
      </w:r>
      <w:r>
        <w:rPr>
          <w:rFonts w:ascii="PT Astra Serif" w:hAnsi="PT Astra Serif"/>
          <w:b/>
          <w:vertAlign w:val="superscript"/>
        </w:rPr>
        <w:t>1</w:t>
      </w:r>
      <w:r w:rsidRPr="007D2E8A">
        <w:rPr>
          <w:rFonts w:ascii="PT Astra Serif" w:hAnsi="PT Astra Serif"/>
          <w:b/>
        </w:rPr>
        <w:t xml:space="preserve"> Закона Ульяновской области «О статусе депутата Законодательного Собрания Ульяновской области»</w:t>
      </w:r>
    </w:p>
    <w:p w:rsidR="00B10A0C" w:rsidRPr="007D2E8A" w:rsidRDefault="00B10A0C" w:rsidP="00B10A0C">
      <w:pPr>
        <w:jc w:val="both"/>
        <w:rPr>
          <w:rFonts w:ascii="PT Astra Serif" w:hAnsi="PT Astra Serif"/>
        </w:rPr>
      </w:pPr>
    </w:p>
    <w:p w:rsidR="00B10A0C" w:rsidRPr="007D2E8A" w:rsidRDefault="00B10A0C" w:rsidP="00B10A0C">
      <w:pPr>
        <w:jc w:val="both"/>
        <w:rPr>
          <w:rFonts w:ascii="PT Astra Serif" w:hAnsi="PT Astra Serif"/>
        </w:rPr>
      </w:pPr>
    </w:p>
    <w:p w:rsidR="00B10A0C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>
        <w:rPr>
          <w:rFonts w:ascii="PT Astra Serif" w:hAnsi="PT Astra Serif"/>
        </w:rPr>
        <w:t>я</w:t>
      </w:r>
      <w:r w:rsidRPr="007D2E8A">
        <w:rPr>
          <w:rFonts w:ascii="PT Astra Serif" w:hAnsi="PT Astra Serif"/>
        </w:rPr>
        <w:t xml:space="preserve"> в стать</w:t>
      </w:r>
      <w:r>
        <w:rPr>
          <w:rFonts w:ascii="PT Astra Serif" w:hAnsi="PT Astra Serif"/>
        </w:rPr>
        <w:t>ю</w:t>
      </w:r>
      <w:r w:rsidRPr="007D2E8A">
        <w:rPr>
          <w:rFonts w:ascii="PT Astra Serif" w:hAnsi="PT Astra Serif"/>
        </w:rPr>
        <w:t xml:space="preserve">                </w:t>
      </w:r>
      <w:r>
        <w:rPr>
          <w:rFonts w:ascii="PT Astra Serif" w:hAnsi="PT Astra Serif"/>
        </w:rPr>
        <w:t>9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Закона Ульяновской области «О статусе депутата Законодательного Собрания» (далее – законопроект) подготовлен в целях приведения Закона Ульяновской области от 7 октября 2002 года № 045-ЗО «О статусе депутата Законодательного Собрания Ульяновской области» (далее – Закон № 045-ЗО)          в соответствие с законодательством Российской Федерации. </w:t>
      </w:r>
    </w:p>
    <w:p w:rsidR="00B10A0C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Согласно первому предложению пункта 1 </w:t>
      </w:r>
      <w:r w:rsidRPr="007D2E8A">
        <w:rPr>
          <w:rFonts w:ascii="PT Astra Serif" w:hAnsi="PT Astra Serif"/>
        </w:rPr>
        <w:t>стать</w:t>
      </w:r>
      <w:r>
        <w:rPr>
          <w:rFonts w:ascii="PT Astra Serif" w:hAnsi="PT Astra Serif"/>
        </w:rPr>
        <w:t>и</w:t>
      </w:r>
      <w:r w:rsidRPr="007D2E8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9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Закона</w:t>
      </w:r>
      <w:r>
        <w:rPr>
          <w:rFonts w:ascii="PT Astra Serif" w:hAnsi="PT Astra Serif"/>
        </w:rPr>
        <w:t xml:space="preserve"> № 045-ЗО р</w:t>
      </w:r>
      <w:r>
        <w:rPr>
          <w:rFonts w:ascii="PT Astra Serif" w:eastAsiaTheme="minorHAnsi" w:hAnsi="PT Astra Serif" w:cs="PT Astra Serif"/>
          <w:lang w:eastAsia="en-US"/>
        </w:rPr>
        <w:t>ешение об осуществлении контроля за расходами депутата, а также                             за расходами его супруги (супруга) и несовершеннолетних детей принимается Губернатором Ульяновской области либо уполномоченным им должностным лицом на основании достаточной информации о том, что депутатом,                           его супругой (супругом) и (или) несовершеннолетними детьми в течение отчётного периода совершены сделки (совершена сделка) по приобретению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на общую сумму, превышающую общий доход данного депутата и его супруги (супруга) за три последних года, предшествующих отчётному периоду, представленной в установленном порядке в письменной форме лицами, указанными в </w:t>
      </w:r>
      <w:hyperlink r:id="rId4" w:history="1">
        <w:r w:rsidRPr="00686E2F">
          <w:rPr>
            <w:rFonts w:ascii="PT Astra Serif" w:eastAsiaTheme="minorHAnsi" w:hAnsi="PT Astra Serif" w:cs="PT Astra Serif"/>
            <w:lang w:eastAsia="en-US"/>
          </w:rPr>
          <w:t>пунктах 1</w:t>
        </w:r>
      </w:hyperlink>
      <w:r w:rsidRPr="00686E2F">
        <w:rPr>
          <w:rFonts w:ascii="PT Astra Serif" w:eastAsiaTheme="minorHAnsi" w:hAnsi="PT Astra Serif" w:cs="PT Astra Serif"/>
          <w:lang w:eastAsia="en-US"/>
        </w:rPr>
        <w:t>-</w:t>
      </w:r>
      <w:hyperlink r:id="rId5" w:history="1">
        <w:r w:rsidRPr="00686E2F">
          <w:rPr>
            <w:rFonts w:ascii="PT Astra Serif" w:eastAsiaTheme="minorHAnsi" w:hAnsi="PT Astra Serif" w:cs="PT Astra Serif"/>
            <w:lang w:eastAsia="en-US"/>
          </w:rPr>
          <w:t>4 части 1 статьи 4</w:t>
        </w:r>
      </w:hyperlink>
      <w:r w:rsidRPr="00686E2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Федерального закона                     от 3 декабря 2012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года № 230-ФЗ «О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контроле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соответствием расходов лиц, замещающих государственные должности, и иных лиц их доходам». </w:t>
      </w:r>
    </w:p>
    <w:p w:rsidR="00B10A0C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Между тем согласно </w:t>
      </w:r>
      <w:r>
        <w:rPr>
          <w:rFonts w:ascii="PT Astra Serif" w:hAnsi="PT Astra Serif" w:cs="PT Astra Serif"/>
        </w:rPr>
        <w:t xml:space="preserve">Федеральному закону от 3 декабря 2012 года                           № 230-ФЗ «О контроле  за соответствием расходов лиц, замещающих государственные должности, и иных лиц их доходам» (в редакции Федерального закона от 31 июля 2020 года № 259-ФЗ) лицо, замещающее (занимающее) одну из должностей, указанных в </w:t>
      </w:r>
      <w:hyperlink r:id="rId6" w:history="1">
        <w:r w:rsidRPr="008A030F">
          <w:rPr>
            <w:rFonts w:ascii="PT Astra Serif" w:hAnsi="PT Astra Serif" w:cs="PT Astra Serif"/>
          </w:rPr>
          <w:t>пункте 1 части 1 статьи 2</w:t>
        </w:r>
      </w:hyperlink>
      <w:r w:rsidRPr="008A030F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lastRenderedPageBreak/>
        <w:t>данного Федерального закона (в том числе и депутат Законодательного Собрания Ульяновской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области), обязано ежегодно в сроки, установленные  для представления сведений о доходах, об имуществе и обязательствах имущественного характера, представлять сведения о своих расходах, а также                       о расходах своих супруги (супруга) и несовершеннолетних детей не только                 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организаций), но и по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каждой сделке по приобретению цифровых финансовых активов, цифровой валюты, совершённой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отчётному периоду, и об источниках получения средств,  за счёт которых совершены эти сделки. </w:t>
      </w:r>
      <w:proofErr w:type="gramEnd"/>
    </w:p>
    <w:p w:rsidR="00B10A0C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Таким образом, основанием для осуществления контроля за расходами депутата Законодательного Собрания Ульяновской области, а также                              за расходами его супруги (супруга) и несовершеннолетних детей, может служить и совершение ими сделок по приобретению  </w:t>
      </w:r>
      <w:r>
        <w:rPr>
          <w:rFonts w:ascii="PT Astra Serif" w:hAnsi="PT Astra Serif" w:cs="PT Astra Serif"/>
        </w:rPr>
        <w:t>цифровых финансовых активов, цифровой валюты</w:t>
      </w:r>
      <w:r>
        <w:rPr>
          <w:rFonts w:ascii="PT Astra Serif" w:eastAsiaTheme="minorHAnsi" w:hAnsi="PT Astra Serif" w:cs="PT Astra Serif"/>
          <w:lang w:eastAsia="en-US"/>
        </w:rPr>
        <w:t xml:space="preserve"> на общую сумму, превышающую общий доход данного депутата и его супруги (супруга) за три последних года, предшествующих отчётному периоду.</w:t>
      </w:r>
      <w:proofErr w:type="gramEnd"/>
    </w:p>
    <w:p w:rsidR="00B10A0C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этой связи законопроектом предлагается внести в первое предложение пункта 1 статьи 9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Закона № 045-ЗО соответствующее уточнение.</w:t>
      </w:r>
    </w:p>
    <w:p w:rsidR="00B10A0C" w:rsidRDefault="00B10A0C" w:rsidP="00B10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обеспечить соответствие Закона                    № 045-ЗО требованиям указанного Федерального закона.</w:t>
      </w:r>
    </w:p>
    <w:p w:rsidR="00B10A0C" w:rsidRDefault="00B10A0C" w:rsidP="00B10A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B10A0C" w:rsidRDefault="00B10A0C" w:rsidP="00B10A0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B10A0C" w:rsidRDefault="00B10A0C" w:rsidP="00B10A0C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B10A0C" w:rsidRPr="00A82404" w:rsidRDefault="00B10A0C" w:rsidP="00B10A0C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B10A0C" w:rsidRDefault="00B10A0C" w:rsidP="00B10A0C">
      <w:pPr>
        <w:pStyle w:val="2"/>
      </w:pPr>
    </w:p>
    <w:sectPr w:rsidR="00B10A0C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/>
    <w:sdtContent>
      <w:p w:rsidR="009D2BA9" w:rsidRDefault="00B10A0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71332" w:rsidRDefault="00B10A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A0C"/>
    <w:rsid w:val="00B10A0C"/>
    <w:rsid w:val="00E1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0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10A0C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0A0C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pagesindoccountinformation">
    <w:name w:val="pagesindoccount information"/>
    <w:basedOn w:val="a0"/>
    <w:rsid w:val="00B10A0C"/>
  </w:style>
  <w:style w:type="paragraph" w:customStyle="1" w:styleId="ConsPlusNormal">
    <w:name w:val="ConsPlusNormal"/>
    <w:rsid w:val="00B10A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B10A0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0A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0A0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F88B2D7064FE9C5E9545C11BF23C9B50A25DCB018295E6B219D1AFE192D8F15F12807800C7C5157A08BA1A5B2DED7ED2749C57509EB795bAM7M" TargetMode="External"/><Relationship Id="rId5" Type="http://schemas.openxmlformats.org/officeDocument/2006/relationships/hyperlink" Target="consultantplus://offline/ref=0E605F99D730DA00194E9D5DC07BEFD76E19538D064933065609402CDBFD24A418F4CD0A3421698F39E8AE1728F6DBE58F84AF5A880A24D5M8lAO" TargetMode="External"/><Relationship Id="rId4" Type="http://schemas.openxmlformats.org/officeDocument/2006/relationships/hyperlink" Target="consultantplus://offline/ref=0E605F99D730DA00194E9D5DC07BEFD76E19538D064933065609402CDBFD24A418F4CD093F7538C869EEF84272A2D4F9899AACM5l8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2020-12-25T06:48:00Z</dcterms:created>
  <dcterms:modified xsi:type="dcterms:W3CDTF">2020-12-25T06:48:00Z</dcterms:modified>
</cp:coreProperties>
</file>